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68"/>
        <w:gridCol w:w="1240"/>
        <w:gridCol w:w="7267"/>
      </w:tblGrid>
      <w:tr w:rsidR="00736BFC" w:rsidRPr="000D76C3" w14:paraId="78CF20BB" w14:textId="77777777" w:rsidTr="003711E0">
        <w:trPr>
          <w:trHeight w:val="760"/>
        </w:trPr>
        <w:tc>
          <w:tcPr>
            <w:tcW w:w="10175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67C83638" w:rsidR="00AB6CE9" w:rsidRPr="00007D90" w:rsidRDefault="002C699D" w:rsidP="003711E0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106416">
              <w:rPr>
                <w:b/>
                <w:bCs/>
                <w:color w:val="000000" w:themeColor="text1"/>
                <w:sz w:val="27"/>
                <w:szCs w:val="27"/>
              </w:rPr>
              <w:t>21/3/2022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106416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943347">
              <w:rPr>
                <w:b/>
                <w:bCs/>
                <w:color w:val="000000" w:themeColor="text1"/>
                <w:sz w:val="27"/>
                <w:szCs w:val="27"/>
              </w:rPr>
              <w:t>6</w:t>
            </w:r>
            <w:r w:rsidR="00106416">
              <w:rPr>
                <w:b/>
                <w:bCs/>
                <w:color w:val="000000" w:themeColor="text1"/>
                <w:sz w:val="27"/>
                <w:szCs w:val="27"/>
              </w:rPr>
              <w:t>/3/2022</w:t>
            </w:r>
          </w:p>
        </w:tc>
      </w:tr>
      <w:tr w:rsidR="00736BFC" w:rsidRPr="000D76C3" w14:paraId="4CAD9073" w14:textId="77777777" w:rsidTr="003711E0">
        <w:trPr>
          <w:trHeight w:val="695"/>
        </w:trPr>
        <w:tc>
          <w:tcPr>
            <w:tcW w:w="1668" w:type="dxa"/>
            <w:vAlign w:val="center"/>
            <w:hideMark/>
          </w:tcPr>
          <w:p w14:paraId="3D27ADA1" w14:textId="77777777" w:rsidR="00736BFC" w:rsidRPr="000D76C3" w:rsidRDefault="00736BFC" w:rsidP="003711E0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0D76C3" w:rsidRDefault="00736BFC" w:rsidP="003711E0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0D76C3" w:rsidRDefault="00736BFC" w:rsidP="003711E0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A17375" w:rsidRPr="000D76C3" w14:paraId="68439B4D" w14:textId="77777777" w:rsidTr="003711E0">
        <w:trPr>
          <w:trHeight w:hRule="exact" w:val="2655"/>
        </w:trPr>
        <w:tc>
          <w:tcPr>
            <w:tcW w:w="1668" w:type="dxa"/>
            <w:vAlign w:val="center"/>
          </w:tcPr>
          <w:p w14:paraId="2CC8A59A" w14:textId="77777777" w:rsidR="00A17375" w:rsidRDefault="00A17375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0681E0A9" w14:textId="259F3C46" w:rsidR="00A17375" w:rsidRPr="000B34D7" w:rsidRDefault="00A17375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21/3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3F9479D4" w14:textId="03F51FE4" w:rsidR="00A17375" w:rsidRDefault="00A17375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18AA39FC" w14:textId="186755A7" w:rsidR="00A17375" w:rsidRDefault="00A17375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nghị chuyên đề về tổ chức, sắp xếp khoa Ngoại 1 và </w:t>
            </w:r>
            <w:r w:rsidR="003711E0"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HSTC 2</w:t>
            </w:r>
          </w:p>
          <w:p w14:paraId="1557421C" w14:textId="2533BADF" w:rsidR="00A17375" w:rsidRDefault="00A17375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516B78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Ban Giám đốc, Trưởng các phòng chức năng, khoa Dược; Văn phòng Đảng uỷ; Trưởng, Phó, Điều dưỡng trưởng khoa HSTC 2. (Giao khoa HSTC 2 chuẩn bị phương án tách nhân lực, tài sản báo cáo Hội nghị).</w:t>
            </w:r>
          </w:p>
          <w:p w14:paraId="4C94B4C2" w14:textId="3D807429" w:rsidR="00A17375" w:rsidRPr="00516B78" w:rsidRDefault="00A17375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A17375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3E1289F7" w14:textId="722F22CF" w:rsidR="00A17375" w:rsidRDefault="00A17375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A17375" w:rsidRPr="000D76C3" w14:paraId="3B23CA78" w14:textId="77777777" w:rsidTr="003711E0">
        <w:trPr>
          <w:trHeight w:hRule="exact" w:val="1960"/>
        </w:trPr>
        <w:tc>
          <w:tcPr>
            <w:tcW w:w="1668" w:type="dxa"/>
            <w:vMerge w:val="restart"/>
            <w:vAlign w:val="center"/>
          </w:tcPr>
          <w:p w14:paraId="31F4C12F" w14:textId="4201953D" w:rsidR="00A17375" w:rsidRPr="00A17375" w:rsidRDefault="00A17375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A17375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500CBE21" w14:textId="13AFA880" w:rsidR="00A17375" w:rsidRPr="00A17375" w:rsidRDefault="00A17375" w:rsidP="003711E0">
            <w:pPr>
              <w:spacing w:line="288" w:lineRule="auto"/>
              <w:jc w:val="center"/>
              <w:rPr>
                <w:b/>
                <w:bCs/>
                <w:sz w:val="27"/>
                <w:szCs w:val="27"/>
              </w:rPr>
            </w:pPr>
            <w:r w:rsidRPr="00A17375">
              <w:rPr>
                <w:b/>
                <w:bCs/>
                <w:sz w:val="27"/>
                <w:szCs w:val="27"/>
              </w:rPr>
              <w:t>22/3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4659642" w14:textId="40A08326" w:rsidR="00A17375" w:rsidRPr="000B34D7" w:rsidRDefault="00A17375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6464F472" w14:textId="73AC796A" w:rsidR="00A17375" w:rsidRDefault="00A17375" w:rsidP="003711E0">
            <w:pPr>
              <w:spacing w:after="0" w:line="288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Chấn thương báo cáo ca bệnh hội chẩn với </w:t>
            </w:r>
            <w:r w:rsidR="003711E0">
              <w:rPr>
                <w:b/>
                <w:bCs/>
                <w:iCs/>
                <w:color w:val="auto"/>
                <w:sz w:val="27"/>
                <w:szCs w:val="27"/>
              </w:rPr>
              <w:t>B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ệnh viện Hữu Nghị Việt Đức</w:t>
            </w:r>
          </w:p>
          <w:p w14:paraId="7311DFBA" w14:textId="221DE842" w:rsidR="00A17375" w:rsidRPr="000B34D7" w:rsidRDefault="00A17375" w:rsidP="003711E0">
            <w:pPr>
              <w:spacing w:after="0" w:line="288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17375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0B34D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 w:rsidRPr="00106416">
              <w:rPr>
                <w:bCs/>
                <w:iCs/>
                <w:color w:val="auto"/>
                <w:sz w:val="27"/>
                <w:szCs w:val="27"/>
              </w:rPr>
              <w:t>Các</w:t>
            </w: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Bác s</w:t>
            </w:r>
            <w:r w:rsidR="003711E0">
              <w:rPr>
                <w:bCs/>
                <w:iCs/>
                <w:color w:val="auto"/>
                <w:sz w:val="27"/>
                <w:szCs w:val="27"/>
              </w:rPr>
              <w:t>ĩ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3711E0">
              <w:rPr>
                <w:bCs/>
                <w:iCs/>
                <w:color w:val="auto"/>
                <w:sz w:val="27"/>
                <w:szCs w:val="27"/>
              </w:rPr>
              <w:t>k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hoa Chấn </w:t>
            </w:r>
            <w:r w:rsidR="003711E0">
              <w:rPr>
                <w:bCs/>
                <w:iCs/>
                <w:color w:val="auto"/>
                <w:sz w:val="27"/>
                <w:szCs w:val="27"/>
              </w:rPr>
              <w:t>t</w:t>
            </w:r>
            <w:r>
              <w:rPr>
                <w:bCs/>
                <w:iCs/>
                <w:color w:val="auto"/>
                <w:sz w:val="27"/>
                <w:szCs w:val="27"/>
              </w:rPr>
              <w:t>hương và các cá nhân quan tâm tham dự.</w:t>
            </w:r>
          </w:p>
          <w:p w14:paraId="0FC0E254" w14:textId="74525195" w:rsidR="00A17375" w:rsidRPr="000B34D7" w:rsidRDefault="00A17375" w:rsidP="003711E0">
            <w:pPr>
              <w:spacing w:after="0" w:line="288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17375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giao ban khoa HSTC2</w:t>
            </w:r>
          </w:p>
          <w:p w14:paraId="18421B73" w14:textId="418A5C26" w:rsidR="00A17375" w:rsidRPr="0098093F" w:rsidRDefault="00A17375" w:rsidP="003711E0">
            <w:pPr>
              <w:spacing w:after="0" w:line="288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A17375" w:rsidRPr="000D76C3" w14:paraId="2D65B0AF" w14:textId="77777777" w:rsidTr="003711E0">
        <w:trPr>
          <w:trHeight w:hRule="exact" w:val="2297"/>
        </w:trPr>
        <w:tc>
          <w:tcPr>
            <w:tcW w:w="1668" w:type="dxa"/>
            <w:vMerge/>
            <w:vAlign w:val="center"/>
          </w:tcPr>
          <w:p w14:paraId="1453FAEE" w14:textId="77777777" w:rsidR="00A17375" w:rsidRPr="00A17375" w:rsidRDefault="00A17375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4CE2E5C" w14:textId="50E33BB1" w:rsidR="00A17375" w:rsidRDefault="00A17375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4463C48F" w14:textId="2161EBCF" w:rsidR="00A17375" w:rsidRDefault="00A17375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BCH Đoàn TNCS Hồ Chí Minh Bệnh viện mở rộng</w:t>
            </w:r>
          </w:p>
          <w:p w14:paraId="3D6ED6F5" w14:textId="3EEE567E" w:rsidR="00B31626" w:rsidRPr="00B31626" w:rsidRDefault="00A17375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A17375">
              <w:rPr>
                <w:b/>
                <w:bCs/>
                <w:i/>
                <w:color w:val="auto"/>
                <w:sz w:val="27"/>
                <w:szCs w:val="27"/>
              </w:rPr>
              <w:t xml:space="preserve">- </w:t>
            </w:r>
            <w:r w:rsidR="00B31626">
              <w:rPr>
                <w:b/>
                <w:bCs/>
                <w:i/>
                <w:color w:val="auto"/>
                <w:sz w:val="27"/>
                <w:szCs w:val="27"/>
              </w:rPr>
              <w:t xml:space="preserve">Kính mời: </w:t>
            </w:r>
            <w:r w:rsidR="00B31626" w:rsidRPr="00B31626">
              <w:rPr>
                <w:iCs/>
                <w:color w:val="auto"/>
                <w:sz w:val="27"/>
                <w:szCs w:val="27"/>
              </w:rPr>
              <w:t>Uỷ viên BTV Đảng uỷ phụ trách Đoàn TN</w:t>
            </w:r>
            <w:r w:rsidR="00B31626">
              <w:rPr>
                <w:iCs/>
                <w:color w:val="auto"/>
                <w:sz w:val="27"/>
                <w:szCs w:val="27"/>
              </w:rPr>
              <w:t>CS Hồ Chí Minh</w:t>
            </w:r>
            <w:r w:rsidR="00B31626" w:rsidRPr="00B31626">
              <w:rPr>
                <w:iCs/>
                <w:color w:val="auto"/>
                <w:sz w:val="27"/>
                <w:szCs w:val="27"/>
              </w:rPr>
              <w:t xml:space="preserve"> Bệnh viện</w:t>
            </w:r>
          </w:p>
          <w:p w14:paraId="44BE163D" w14:textId="10C94F32" w:rsidR="00A17375" w:rsidRDefault="00B31626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- </w:t>
            </w:r>
            <w:r w:rsidR="00A17375" w:rsidRPr="00A17375">
              <w:rPr>
                <w:b/>
                <w:bCs/>
                <w:i/>
                <w:color w:val="auto"/>
                <w:sz w:val="27"/>
                <w:szCs w:val="27"/>
              </w:rPr>
              <w:t xml:space="preserve">Thành phần: </w:t>
            </w:r>
            <w:r w:rsidR="00A17375">
              <w:rPr>
                <w:iCs/>
                <w:color w:val="auto"/>
                <w:sz w:val="27"/>
                <w:szCs w:val="27"/>
              </w:rPr>
              <w:t>BCH Đoàn TNCS Hồ Chí Minh Bệnh viện, BCH các Chi đoàn</w:t>
            </w:r>
          </w:p>
          <w:p w14:paraId="50598FBF" w14:textId="21E706A8" w:rsidR="00A17375" w:rsidRDefault="00A17375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A17375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24D57E94" w14:textId="287251EF" w:rsidR="00A17375" w:rsidRPr="00A17375" w:rsidRDefault="00A17375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</w:p>
        </w:tc>
      </w:tr>
      <w:tr w:rsidR="00A17375" w:rsidRPr="000D76C3" w14:paraId="709A23CD" w14:textId="77777777" w:rsidTr="003711E0">
        <w:trPr>
          <w:trHeight w:hRule="exact" w:val="1551"/>
        </w:trPr>
        <w:tc>
          <w:tcPr>
            <w:tcW w:w="1668" w:type="dxa"/>
            <w:vMerge/>
            <w:vAlign w:val="center"/>
          </w:tcPr>
          <w:p w14:paraId="3085CACF" w14:textId="77777777" w:rsidR="00A17375" w:rsidRPr="00A17375" w:rsidRDefault="00A17375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7C23F9E" w14:textId="45530602" w:rsidR="00A17375" w:rsidRDefault="00A17375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55E16F08" w14:textId="77777777" w:rsidR="00A17375" w:rsidRDefault="00A17375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Kiểm tra nội quy, quy chế Bệnh viện và công tác phòng, chống dịch COVID-19</w:t>
            </w:r>
          </w:p>
          <w:p w14:paraId="120F50C4" w14:textId="0352D678" w:rsidR="00A17375" w:rsidRPr="00A17375" w:rsidRDefault="00A17375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A17375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Đại diện các phòng chức năng, khoa Dược, KSNK. Phòng KHTH chủ trì</w:t>
            </w:r>
          </w:p>
        </w:tc>
      </w:tr>
      <w:tr w:rsidR="00270A6D" w:rsidRPr="000D76C3" w14:paraId="20FCA521" w14:textId="77777777" w:rsidTr="003711E0">
        <w:trPr>
          <w:trHeight w:hRule="exact" w:val="2269"/>
        </w:trPr>
        <w:tc>
          <w:tcPr>
            <w:tcW w:w="1668" w:type="dxa"/>
            <w:vMerge w:val="restart"/>
            <w:vAlign w:val="center"/>
          </w:tcPr>
          <w:p w14:paraId="1757A00F" w14:textId="3A8B9D07" w:rsidR="00270A6D" w:rsidRDefault="00270A6D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5DB1918C" w14:textId="37B9F225" w:rsidR="00270A6D" w:rsidRPr="00BC1F36" w:rsidRDefault="00270A6D" w:rsidP="003711E0">
            <w:pPr>
              <w:spacing w:after="0" w:line="288" w:lineRule="auto"/>
              <w:jc w:val="center"/>
              <w:rPr>
                <w:b/>
                <w:color w:val="auto"/>
                <w:sz w:val="27"/>
                <w:szCs w:val="27"/>
              </w:rPr>
            </w:pPr>
            <w:r w:rsidRPr="00BC1F36">
              <w:rPr>
                <w:b/>
                <w:color w:val="auto"/>
                <w:sz w:val="27"/>
                <w:szCs w:val="27"/>
              </w:rPr>
              <w:t>23/3</w:t>
            </w:r>
          </w:p>
          <w:p w14:paraId="76AEBED5" w14:textId="76AD3DE0" w:rsidR="00270A6D" w:rsidRPr="000B34D7" w:rsidRDefault="00270A6D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D7F5" w14:textId="6050476E" w:rsidR="00270A6D" w:rsidRPr="000B34D7" w:rsidRDefault="00270A6D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1B52" w14:textId="731192CF" w:rsidR="00270A6D" w:rsidRDefault="00270A6D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Làm việc với Bệnh viện Răng hàm mặt Trung ương về việc khảo sát, đánh giá thực trạng chuyển giao kỹ thuật theo Đề án 1816 </w:t>
            </w:r>
          </w:p>
          <w:p w14:paraId="68EAD328" w14:textId="34119D1C" w:rsidR="00270A6D" w:rsidRDefault="00270A6D" w:rsidP="003711E0">
            <w:pPr>
              <w:spacing w:after="0" w:line="288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đốc, Trưởng phòng KHTH, ĐT-CĐT, Điều dưỡng, TCCB, Trưởng khoa Răng hàm mặt</w:t>
            </w:r>
          </w:p>
          <w:p w14:paraId="14F89F1C" w14:textId="65E6C6DD" w:rsidR="00270A6D" w:rsidRDefault="00270A6D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270A6D" w:rsidRPr="000D76C3" w14:paraId="2E6D5F31" w14:textId="77777777" w:rsidTr="003711E0">
        <w:trPr>
          <w:trHeight w:hRule="exact" w:val="3515"/>
        </w:trPr>
        <w:tc>
          <w:tcPr>
            <w:tcW w:w="1668" w:type="dxa"/>
            <w:vMerge/>
            <w:vAlign w:val="center"/>
          </w:tcPr>
          <w:p w14:paraId="3934CC00" w14:textId="77777777" w:rsidR="00270A6D" w:rsidRDefault="00270A6D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2E5BB" w14:textId="453E2E18" w:rsidR="00270A6D" w:rsidRDefault="00270A6D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47015" w14:textId="2006768A" w:rsidR="00270A6D" w:rsidRDefault="00270A6D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lấy ý kiến về phương án thiết kế Dự án</w:t>
            </w:r>
            <w:r w:rsidR="002F119D">
              <w:t xml:space="preserve"> </w:t>
            </w:r>
            <w:r w:rsidR="002F119D" w:rsidRPr="002F119D">
              <w:rPr>
                <w:b/>
                <w:bCs/>
                <w:iCs/>
                <w:color w:val="auto"/>
                <w:sz w:val="27"/>
                <w:szCs w:val="27"/>
              </w:rPr>
              <w:t xml:space="preserve">Xây dựng Trung tâm tim mạch - </w:t>
            </w:r>
            <w:r w:rsidR="002F119D">
              <w:rPr>
                <w:b/>
                <w:bCs/>
                <w:iCs/>
                <w:color w:val="auto"/>
                <w:sz w:val="27"/>
                <w:szCs w:val="27"/>
              </w:rPr>
              <w:t>HSTC</w:t>
            </w:r>
            <w:r w:rsidR="002F119D" w:rsidRPr="002F119D">
              <w:rPr>
                <w:b/>
                <w:bCs/>
                <w:iCs/>
                <w:color w:val="auto"/>
                <w:sz w:val="27"/>
                <w:szCs w:val="27"/>
              </w:rPr>
              <w:t xml:space="preserve"> - </w:t>
            </w:r>
            <w:r w:rsidR="002F119D">
              <w:rPr>
                <w:b/>
                <w:bCs/>
                <w:iCs/>
                <w:color w:val="auto"/>
                <w:sz w:val="27"/>
                <w:szCs w:val="27"/>
              </w:rPr>
              <w:t>CĐHA</w:t>
            </w:r>
            <w:r w:rsidR="002F119D" w:rsidRPr="002F119D">
              <w:rPr>
                <w:b/>
                <w:bCs/>
                <w:iCs/>
                <w:color w:val="auto"/>
                <w:sz w:val="27"/>
                <w:szCs w:val="27"/>
              </w:rPr>
              <w:t xml:space="preserve"> và Ban bảo vệ chăm sóc sức khỏe cán bộ tỉnh</w:t>
            </w:r>
          </w:p>
          <w:p w14:paraId="63303325" w14:textId="1EB0394D" w:rsidR="00270A6D" w:rsidRDefault="00270A6D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270A6D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Ban Giám đốc, Trưởng các phòng chức năng, Ban Quản lý Dự án xây dựng Bệnh viện; Trưởng khoa HSTC 1</w:t>
            </w:r>
            <w:r w:rsidR="003711E0">
              <w:rPr>
                <w:iCs/>
                <w:color w:val="auto"/>
                <w:sz w:val="27"/>
                <w:szCs w:val="27"/>
              </w:rPr>
              <w:t xml:space="preserve"> – Chống độc</w:t>
            </w:r>
            <w:r>
              <w:rPr>
                <w:iCs/>
                <w:color w:val="auto"/>
                <w:sz w:val="27"/>
                <w:szCs w:val="27"/>
              </w:rPr>
              <w:t>, CĐHA</w:t>
            </w:r>
            <w:r w:rsidR="002F119D">
              <w:rPr>
                <w:iCs/>
                <w:color w:val="auto"/>
                <w:sz w:val="27"/>
                <w:szCs w:val="27"/>
              </w:rPr>
              <w:t>, Nội Tim mạch</w:t>
            </w:r>
            <w:r>
              <w:rPr>
                <w:iCs/>
                <w:color w:val="auto"/>
                <w:sz w:val="27"/>
                <w:szCs w:val="27"/>
              </w:rPr>
              <w:t>; Lãnh đạo Ban Bảo vệ  chăm sóc sức khoẻ cán bộ</w:t>
            </w:r>
            <w:r w:rsidR="003711E0">
              <w:rPr>
                <w:iCs/>
                <w:color w:val="auto"/>
                <w:sz w:val="27"/>
                <w:szCs w:val="27"/>
              </w:rPr>
              <w:t xml:space="preserve"> tỉnh</w:t>
            </w:r>
            <w:r>
              <w:rPr>
                <w:iCs/>
                <w:color w:val="auto"/>
                <w:sz w:val="27"/>
                <w:szCs w:val="27"/>
              </w:rPr>
              <w:t>, Đơn vị tư vấn thiết kế xây dựng (phòng HCQT mời các Đơn vị ngoài Bệnh viện tham dự)</w:t>
            </w:r>
          </w:p>
          <w:p w14:paraId="6DB40694" w14:textId="5F136B29" w:rsidR="00270A6D" w:rsidRPr="00270A6D" w:rsidRDefault="00270A6D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270A6D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8D6F5F" w:rsidRPr="000D76C3" w14:paraId="6B3CB65E" w14:textId="77777777" w:rsidTr="003711E0">
        <w:trPr>
          <w:trHeight w:hRule="exact" w:val="2665"/>
        </w:trPr>
        <w:tc>
          <w:tcPr>
            <w:tcW w:w="1668" w:type="dxa"/>
            <w:vMerge w:val="restart"/>
            <w:vAlign w:val="center"/>
          </w:tcPr>
          <w:p w14:paraId="3BA835B4" w14:textId="5019C0A2" w:rsidR="008D6F5F" w:rsidRDefault="008D6F5F" w:rsidP="003C12C2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5</w:t>
            </w:r>
          </w:p>
          <w:p w14:paraId="08699DBB" w14:textId="3F210578" w:rsidR="008D6F5F" w:rsidRDefault="008D6F5F" w:rsidP="003C12C2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D3F22">
              <w:rPr>
                <w:b/>
                <w:color w:val="auto"/>
                <w:sz w:val="27"/>
                <w:szCs w:val="27"/>
              </w:rPr>
              <w:t>24/3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4B1ED" w14:textId="062D1395" w:rsidR="008D6F5F" w:rsidRDefault="008D6F5F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956CF" w14:textId="77777777" w:rsidR="008D6F5F" w:rsidRDefault="008D6F5F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</w:t>
            </w:r>
            <w:r w:rsidR="00637DEC">
              <w:rPr>
                <w:b/>
                <w:bCs/>
                <w:iCs/>
                <w:color w:val="auto"/>
                <w:sz w:val="27"/>
                <w:szCs w:val="27"/>
              </w:rPr>
              <w:t xml:space="preserve"> Thông tư 31/2021/TT-BYT về hoạt động điều dưỡng trong bệnh viện</w:t>
            </w:r>
          </w:p>
          <w:p w14:paraId="68D28AB5" w14:textId="77777777" w:rsidR="00637DEC" w:rsidRDefault="00637DEC" w:rsidP="003711E0">
            <w:pPr>
              <w:spacing w:after="0" w:line="288" w:lineRule="auto"/>
              <w:jc w:val="both"/>
              <w:rPr>
                <w:b/>
                <w:bCs/>
                <w:i/>
                <w:color w:val="auto"/>
                <w:sz w:val="27"/>
                <w:szCs w:val="27"/>
              </w:rPr>
            </w:pPr>
            <w:r w:rsidRPr="00637DEC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</w:p>
          <w:p w14:paraId="4D466334" w14:textId="77777777" w:rsidR="00637DEC" w:rsidRDefault="00637DEC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+ </w:t>
            </w:r>
            <w:r>
              <w:rPr>
                <w:iCs/>
                <w:color w:val="auto"/>
                <w:sz w:val="27"/>
                <w:szCs w:val="27"/>
              </w:rPr>
              <w:t>Lớp số 01: Từ 14h00 đến 15h00: 50% Điều dưỡng, KTV các Khoa, Phòng, Trung tâm</w:t>
            </w:r>
          </w:p>
          <w:p w14:paraId="2B63DE52" w14:textId="77777777" w:rsidR="00637DEC" w:rsidRDefault="00637DEC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+ Lớp số 02: Từ 15h30 – 16h30: 50% Điều dưỡng, KTV còn lại</w:t>
            </w:r>
          </w:p>
          <w:p w14:paraId="38BAA445" w14:textId="5618FB6A" w:rsidR="00637DEC" w:rsidRPr="00637DEC" w:rsidRDefault="00637DEC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637DEC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8D6F5F" w:rsidRPr="000D76C3" w14:paraId="3D3531A8" w14:textId="77777777" w:rsidTr="003711E0">
        <w:trPr>
          <w:trHeight w:hRule="exact" w:val="1928"/>
        </w:trPr>
        <w:tc>
          <w:tcPr>
            <w:tcW w:w="1668" w:type="dxa"/>
            <w:vMerge/>
            <w:vAlign w:val="center"/>
          </w:tcPr>
          <w:p w14:paraId="2A8F9576" w14:textId="20CEE15B" w:rsidR="008D6F5F" w:rsidRPr="000D3F22" w:rsidRDefault="008D6F5F" w:rsidP="003711E0">
            <w:pPr>
              <w:spacing w:after="0" w:line="288" w:lineRule="auto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5A522" w14:textId="184EB5AF" w:rsidR="008D6F5F" w:rsidRDefault="008D6F5F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4A6A2" w14:textId="77777777" w:rsidR="008D6F5F" w:rsidRDefault="008D6F5F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Trung tâm Huyết học – Truyền máu báo cáo ca bệnh hội chẩn với bệnh viện Bạch Mai</w:t>
            </w:r>
          </w:p>
          <w:p w14:paraId="32B6658B" w14:textId="55A09584" w:rsidR="008D6F5F" w:rsidRPr="00106416" w:rsidRDefault="008D6F5F" w:rsidP="003711E0">
            <w:pPr>
              <w:spacing w:after="0" w:line="288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D3F22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106416">
              <w:rPr>
                <w:bCs/>
                <w:iCs/>
                <w:color w:val="auto"/>
                <w:sz w:val="27"/>
                <w:szCs w:val="27"/>
              </w:rPr>
              <w:t xml:space="preserve"> Các Bác s</w:t>
            </w:r>
            <w:r w:rsidR="003711E0"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Pr="00106416">
              <w:t xml:space="preserve"> </w:t>
            </w:r>
            <w:r w:rsidRPr="00106416">
              <w:rPr>
                <w:bCs/>
                <w:iCs/>
                <w:color w:val="auto"/>
                <w:sz w:val="27"/>
                <w:szCs w:val="27"/>
              </w:rPr>
              <w:t>Trung tâm Huyết học – Truyền máu và các cá nhân quan tâm tham dự.</w:t>
            </w:r>
          </w:p>
          <w:p w14:paraId="137CFE51" w14:textId="5BA9B341" w:rsidR="008D6F5F" w:rsidRDefault="008D6F5F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D3F22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106416">
              <w:rPr>
                <w:bCs/>
                <w:iCs/>
                <w:color w:val="auto"/>
                <w:sz w:val="27"/>
                <w:szCs w:val="27"/>
              </w:rPr>
              <w:t xml:space="preserve"> Hội trường giao ban khoa HSTC2</w:t>
            </w:r>
          </w:p>
        </w:tc>
      </w:tr>
      <w:tr w:rsidR="008D6F5F" w:rsidRPr="000D76C3" w14:paraId="7869AC74" w14:textId="77777777" w:rsidTr="00300CF1">
        <w:trPr>
          <w:trHeight w:hRule="exact" w:val="4491"/>
        </w:trPr>
        <w:tc>
          <w:tcPr>
            <w:tcW w:w="1668" w:type="dxa"/>
            <w:vMerge/>
            <w:vAlign w:val="center"/>
          </w:tcPr>
          <w:p w14:paraId="6CBAC654" w14:textId="77777777" w:rsidR="008D6F5F" w:rsidRDefault="008D6F5F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77788" w14:textId="39ADB119" w:rsidR="008D6F5F" w:rsidRDefault="008D6F5F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16h30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4D4A4" w14:textId="5A064AF9" w:rsidR="008D6F5F" w:rsidRDefault="008D6F5F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Kiểm tra, đánh giá trình độ ứng dụng công nghệ thông tin trong hoạt động chuyên môn nghiệp vụ của Đoàn viên TNCS Hồ Chí Minh Bệnh viện</w:t>
            </w:r>
          </w:p>
          <w:p w14:paraId="46E5CE91" w14:textId="22546EA2" w:rsidR="008D6F5F" w:rsidRDefault="008D6F5F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B31626">
              <w:rPr>
                <w:b/>
                <w:bCs/>
                <w:i/>
                <w:color w:val="auto"/>
                <w:sz w:val="27"/>
                <w:szCs w:val="27"/>
              </w:rPr>
              <w:t>- Thành phần dự thi: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31626">
              <w:rPr>
                <w:iCs/>
                <w:color w:val="auto"/>
                <w:sz w:val="27"/>
                <w:szCs w:val="27"/>
              </w:rPr>
              <w:t>Tất cả Đoàn viên thanh niên các Chi đoàn</w:t>
            </w:r>
            <w:r w:rsidR="00300CF1">
              <w:rPr>
                <w:iCs/>
                <w:color w:val="auto"/>
                <w:sz w:val="27"/>
                <w:szCs w:val="27"/>
              </w:rPr>
              <w:t xml:space="preserve">. Các Chi đoàn cập nhật và báo cáo danh sách Đoàn viên về Văn phòng Đoàn trước 16h00 ngày 23/3/2022. </w:t>
            </w:r>
          </w:p>
          <w:p w14:paraId="550A5C3E" w14:textId="50C95652" w:rsidR="008D6F5F" w:rsidRDefault="008D6F5F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8D6F5F">
              <w:rPr>
                <w:b/>
                <w:bCs/>
                <w:i/>
                <w:color w:val="auto"/>
                <w:sz w:val="27"/>
                <w:szCs w:val="27"/>
              </w:rPr>
              <w:t>- Hình thức dự thi:</w:t>
            </w:r>
            <w:r>
              <w:rPr>
                <w:iCs/>
                <w:color w:val="auto"/>
                <w:sz w:val="27"/>
                <w:szCs w:val="27"/>
              </w:rPr>
              <w:t xml:space="preserve"> Thi trực tuyến </w:t>
            </w:r>
            <w:r w:rsidR="00E46945">
              <w:rPr>
                <w:iCs/>
                <w:color w:val="auto"/>
                <w:sz w:val="27"/>
                <w:szCs w:val="27"/>
              </w:rPr>
              <w:t>(Nội dung, hình thức dự thi sẽ được BCH Đoàn TN Bệnh viện phổ biến cụ thể tại cuộc họp BCH Đoàn mở rộng ngày 22/3)</w:t>
            </w:r>
          </w:p>
          <w:p w14:paraId="3A916F5A" w14:textId="1025F76B" w:rsidR="008D6F5F" w:rsidRDefault="008D6F5F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8D6F5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Các đồng chí trong Ban kiểm tra, sát hạch có mặt tại phòng CNTT (tầng 1 nhà A15) lúc 16h00. ĐVTN dự thi trực tuyến tại các Khoa, Phòng, Trung tâm.</w:t>
            </w:r>
          </w:p>
        </w:tc>
      </w:tr>
      <w:tr w:rsidR="008D6F5F" w:rsidRPr="000D76C3" w14:paraId="24C68676" w14:textId="77777777" w:rsidTr="003711E0">
        <w:trPr>
          <w:trHeight w:hRule="exact" w:val="2729"/>
        </w:trPr>
        <w:tc>
          <w:tcPr>
            <w:tcW w:w="1668" w:type="dxa"/>
            <w:vMerge w:val="restart"/>
            <w:vAlign w:val="center"/>
          </w:tcPr>
          <w:p w14:paraId="1ABF9163" w14:textId="77777777" w:rsidR="008D6F5F" w:rsidRDefault="008D6F5F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30FA68DA" w14:textId="423938D7" w:rsidR="008D6F5F" w:rsidRDefault="008D6F5F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8D6F5F">
              <w:rPr>
                <w:b/>
                <w:color w:val="auto"/>
                <w:sz w:val="27"/>
                <w:szCs w:val="27"/>
              </w:rPr>
              <w:t>25/3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53403" w14:textId="56F22E39" w:rsidR="008D6F5F" w:rsidRDefault="008D6F5F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978DE" w14:textId="5B9FAC18" w:rsidR="008D6F5F" w:rsidRDefault="002F119D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nghị lấy phiếu tín nhiệm bổ nhiệm lại </w:t>
            </w:r>
            <w:r w:rsidR="003D6011">
              <w:rPr>
                <w:b/>
                <w:bCs/>
                <w:iCs/>
                <w:color w:val="auto"/>
                <w:sz w:val="27"/>
                <w:szCs w:val="27"/>
              </w:rPr>
              <w:t>viên chức Lãnh đạo, quản lý và Hội nghị g</w:t>
            </w:r>
            <w:r w:rsidR="00DD2877">
              <w:rPr>
                <w:b/>
                <w:bCs/>
                <w:iCs/>
                <w:color w:val="auto"/>
                <w:sz w:val="27"/>
                <w:szCs w:val="27"/>
              </w:rPr>
              <w:t>iao ban cuối tuần</w:t>
            </w:r>
          </w:p>
          <w:p w14:paraId="09A65B80" w14:textId="4C5D2876" w:rsidR="003D6011" w:rsidRPr="003D6011" w:rsidRDefault="00DD2877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DD2877">
              <w:rPr>
                <w:b/>
                <w:bCs/>
                <w:i/>
                <w:color w:val="auto"/>
                <w:sz w:val="27"/>
                <w:szCs w:val="27"/>
              </w:rPr>
              <w:t>-</w:t>
            </w:r>
            <w:r w:rsidR="003D6011">
              <w:rPr>
                <w:b/>
                <w:bCs/>
                <w:i/>
                <w:color w:val="auto"/>
                <w:sz w:val="27"/>
                <w:szCs w:val="27"/>
              </w:rPr>
              <w:t xml:space="preserve"> Thành phần tham dự HN lấy phiếu tín nhiệm bổ nhiệm lại (từ 14h00 đến 14h15): </w:t>
            </w:r>
            <w:r w:rsidR="003D6011">
              <w:rPr>
                <w:iCs/>
                <w:color w:val="auto"/>
                <w:sz w:val="27"/>
                <w:szCs w:val="27"/>
              </w:rPr>
              <w:t>Ban Giám đốc; BCH Đảng bộ</w:t>
            </w:r>
            <w:r w:rsidR="003711E0">
              <w:rPr>
                <w:iCs/>
                <w:color w:val="auto"/>
                <w:sz w:val="27"/>
                <w:szCs w:val="27"/>
              </w:rPr>
              <w:t xml:space="preserve"> Bệnh viện</w:t>
            </w:r>
            <w:r w:rsidR="003D6011">
              <w:rPr>
                <w:iCs/>
                <w:color w:val="auto"/>
                <w:sz w:val="27"/>
                <w:szCs w:val="27"/>
              </w:rPr>
              <w:t>, Trưởng các tổ chức đoàn thể chính trị - xã hội; Trưởng, phó các Khoa, Phòng, Trung tâm</w:t>
            </w:r>
          </w:p>
          <w:p w14:paraId="23F90F23" w14:textId="279F4F24" w:rsidR="00DD2877" w:rsidRDefault="003D6011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- </w:t>
            </w:r>
            <w:r w:rsidR="00DD2877" w:rsidRPr="00DD2877">
              <w:rPr>
                <w:b/>
                <w:bCs/>
                <w:i/>
                <w:color w:val="auto"/>
                <w:sz w:val="27"/>
                <w:szCs w:val="27"/>
              </w:rPr>
              <w:t>Đ</w:t>
            </w: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ịa </w:t>
            </w:r>
            <w:r w:rsidR="00DD2877" w:rsidRPr="00DD2877">
              <w:rPr>
                <w:b/>
                <w:bCs/>
                <w:i/>
                <w:color w:val="auto"/>
                <w:sz w:val="27"/>
                <w:szCs w:val="27"/>
              </w:rPr>
              <w:t>điểm:</w:t>
            </w:r>
            <w:r w:rsidR="00DD2877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DD2877" w:rsidRPr="002F119D">
              <w:rPr>
                <w:iCs/>
                <w:color w:val="auto"/>
                <w:sz w:val="27"/>
                <w:szCs w:val="27"/>
              </w:rPr>
              <w:t xml:space="preserve">Hội trường tầng </w:t>
            </w:r>
            <w:r w:rsidR="002F119D" w:rsidRPr="002F119D">
              <w:rPr>
                <w:iCs/>
                <w:color w:val="auto"/>
                <w:sz w:val="27"/>
                <w:szCs w:val="27"/>
              </w:rPr>
              <w:t>7</w:t>
            </w:r>
            <w:r w:rsidR="00DD2877" w:rsidRPr="002F119D">
              <w:rPr>
                <w:iCs/>
                <w:color w:val="auto"/>
                <w:sz w:val="27"/>
                <w:szCs w:val="27"/>
              </w:rPr>
              <w:t xml:space="preserve"> nhà A5</w:t>
            </w:r>
          </w:p>
        </w:tc>
      </w:tr>
      <w:tr w:rsidR="008D6F5F" w:rsidRPr="000D76C3" w14:paraId="54DCFF90" w14:textId="77777777" w:rsidTr="003711E0">
        <w:trPr>
          <w:trHeight w:hRule="exact" w:val="2689"/>
        </w:trPr>
        <w:tc>
          <w:tcPr>
            <w:tcW w:w="1668" w:type="dxa"/>
            <w:vMerge/>
            <w:vAlign w:val="center"/>
          </w:tcPr>
          <w:p w14:paraId="098923F1" w14:textId="3EC15AA7" w:rsidR="008D6F5F" w:rsidRPr="008D6F5F" w:rsidRDefault="008D6F5F" w:rsidP="003711E0">
            <w:pPr>
              <w:spacing w:after="0" w:line="288" w:lineRule="auto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49B21" w14:textId="7A66D206" w:rsidR="008D6F5F" w:rsidRDefault="00DD2877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0ACD9" w14:textId="3C177D17" w:rsidR="008D6F5F" w:rsidRDefault="00093906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Đại hội Đại biểu Đoàn TNCS Hồ Chí Minh Bệnh viện Đa khoa tỉnh Thanh Hoá, nhiệm kỳ 2022-2027 (phiên trù bị)</w:t>
            </w:r>
          </w:p>
          <w:p w14:paraId="23F522D1" w14:textId="7D2A2C46" w:rsidR="00093906" w:rsidRDefault="00093906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093906">
              <w:rPr>
                <w:b/>
                <w:bCs/>
                <w:i/>
                <w:color w:val="auto"/>
                <w:sz w:val="27"/>
                <w:szCs w:val="27"/>
              </w:rPr>
              <w:t>- Kính mời: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71722D" w:rsidRPr="00B31626">
              <w:rPr>
                <w:iCs/>
                <w:color w:val="auto"/>
                <w:sz w:val="27"/>
                <w:szCs w:val="27"/>
              </w:rPr>
              <w:t xml:space="preserve"> </w:t>
            </w:r>
            <w:r w:rsidR="0071722D" w:rsidRPr="00B31626">
              <w:rPr>
                <w:iCs/>
                <w:color w:val="auto"/>
                <w:sz w:val="27"/>
                <w:szCs w:val="27"/>
              </w:rPr>
              <w:t>Uỷ viên BTV Đảng uỷ phụ trách Đoàn TN</w:t>
            </w:r>
            <w:r w:rsidR="0071722D">
              <w:rPr>
                <w:iCs/>
                <w:color w:val="auto"/>
                <w:sz w:val="27"/>
                <w:szCs w:val="27"/>
              </w:rPr>
              <w:t>CS Hồ Chí Minh</w:t>
            </w:r>
            <w:r w:rsidR="0071722D" w:rsidRPr="00B31626">
              <w:rPr>
                <w:iCs/>
                <w:color w:val="auto"/>
                <w:sz w:val="27"/>
                <w:szCs w:val="27"/>
              </w:rPr>
              <w:t xml:space="preserve"> Bệnh viện</w:t>
            </w:r>
          </w:p>
          <w:p w14:paraId="56B98B3D" w14:textId="721EDA6D" w:rsidR="00093906" w:rsidRDefault="00093906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093906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iCs/>
                <w:color w:val="auto"/>
                <w:sz w:val="27"/>
                <w:szCs w:val="27"/>
              </w:rPr>
              <w:t xml:space="preserve"> BCH Đoàn TNCS Hồ Chí Minh Bệnh viện; Đại biểu </w:t>
            </w:r>
            <w:r w:rsidR="00092F67">
              <w:rPr>
                <w:iCs/>
                <w:color w:val="auto"/>
                <w:sz w:val="27"/>
                <w:szCs w:val="27"/>
              </w:rPr>
              <w:t xml:space="preserve">chính thức </w:t>
            </w:r>
            <w:r>
              <w:rPr>
                <w:iCs/>
                <w:color w:val="auto"/>
                <w:sz w:val="27"/>
                <w:szCs w:val="27"/>
              </w:rPr>
              <w:t xml:space="preserve">được </w:t>
            </w:r>
            <w:r w:rsidR="002A2FC0">
              <w:rPr>
                <w:iCs/>
                <w:color w:val="auto"/>
                <w:sz w:val="27"/>
                <w:szCs w:val="27"/>
              </w:rPr>
              <w:t xml:space="preserve">các Chi đoàn </w:t>
            </w:r>
            <w:r>
              <w:rPr>
                <w:iCs/>
                <w:color w:val="auto"/>
                <w:sz w:val="27"/>
                <w:szCs w:val="27"/>
              </w:rPr>
              <w:t xml:space="preserve">bầu tham dự Đại hội </w:t>
            </w:r>
          </w:p>
          <w:p w14:paraId="2EBB40AD" w14:textId="77777777" w:rsidR="00093906" w:rsidRDefault="00093906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093906">
              <w:rPr>
                <w:b/>
                <w:bCs/>
                <w:i/>
                <w:color w:val="auto"/>
                <w:sz w:val="27"/>
                <w:szCs w:val="27"/>
              </w:rPr>
              <w:t>- Đ</w:t>
            </w:r>
            <w:r>
              <w:rPr>
                <w:b/>
                <w:bCs/>
                <w:i/>
                <w:color w:val="auto"/>
                <w:sz w:val="27"/>
                <w:szCs w:val="27"/>
              </w:rPr>
              <w:t>ịa</w:t>
            </w:r>
            <w:r w:rsidRPr="00093906">
              <w:rPr>
                <w:b/>
                <w:bCs/>
                <w:i/>
                <w:color w:val="auto"/>
                <w:sz w:val="27"/>
                <w:szCs w:val="27"/>
              </w:rPr>
              <w:t xml:space="preserve">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1630453D" w14:textId="6C1CFA4D" w:rsidR="00C67119" w:rsidRDefault="00C67119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DD2877" w:rsidRPr="000D76C3" w14:paraId="48C3E1F5" w14:textId="77777777" w:rsidTr="00457112">
        <w:trPr>
          <w:trHeight w:hRule="exact" w:val="7234"/>
        </w:trPr>
        <w:tc>
          <w:tcPr>
            <w:tcW w:w="1668" w:type="dxa"/>
            <w:vAlign w:val="center"/>
          </w:tcPr>
          <w:p w14:paraId="607A0DBF" w14:textId="77777777" w:rsidR="00DD2877" w:rsidRDefault="00DD2877" w:rsidP="003711E0">
            <w:pPr>
              <w:spacing w:after="0" w:line="288" w:lineRule="auto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lastRenderedPageBreak/>
              <w:t>Thứ 7</w:t>
            </w:r>
          </w:p>
          <w:p w14:paraId="189CE12D" w14:textId="64F3DE40" w:rsidR="00DD2877" w:rsidRPr="008D6F5F" w:rsidRDefault="00DD2877" w:rsidP="003711E0">
            <w:pPr>
              <w:spacing w:after="0" w:line="288" w:lineRule="auto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26/3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7405B" w14:textId="75883F3A" w:rsidR="00DD2877" w:rsidRDefault="00DD2877" w:rsidP="003711E0">
            <w:pPr>
              <w:spacing w:after="0" w:line="288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07h30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5BBB7" w14:textId="743958C6" w:rsidR="00093906" w:rsidRDefault="00093906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Đại hội Đại biểu Đoàn TNCS Hồ Chí Minh Bệnh viện Đa khoa tỉnh Thanh Hoá, nhiệm kỳ 2022-2027 (phiên chính thức)</w:t>
            </w:r>
          </w:p>
          <w:p w14:paraId="30095D36" w14:textId="35FBEDEF" w:rsidR="00093906" w:rsidRPr="00B70417" w:rsidRDefault="00093906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093906">
              <w:rPr>
                <w:b/>
                <w:bCs/>
                <w:i/>
                <w:color w:val="auto"/>
                <w:sz w:val="27"/>
                <w:szCs w:val="27"/>
              </w:rPr>
              <w:t>- Kính mời: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70417">
              <w:rPr>
                <w:iCs/>
                <w:color w:val="auto"/>
                <w:sz w:val="27"/>
                <w:szCs w:val="27"/>
              </w:rPr>
              <w:t>BCH Đản</w:t>
            </w:r>
            <w:r w:rsidR="00B70417" w:rsidRPr="00B70417">
              <w:rPr>
                <w:iCs/>
                <w:color w:val="auto"/>
                <w:sz w:val="27"/>
                <w:szCs w:val="27"/>
              </w:rPr>
              <w:t xml:space="preserve">g bộ Bệnh viện; </w:t>
            </w:r>
            <w:r w:rsidR="00C67119">
              <w:rPr>
                <w:iCs/>
                <w:color w:val="auto"/>
                <w:sz w:val="27"/>
                <w:szCs w:val="27"/>
              </w:rPr>
              <w:t xml:space="preserve">Trưởng các tổ chức đoàn thể chính trị - xã hội; </w:t>
            </w:r>
            <w:r w:rsidR="00B70417" w:rsidRPr="00B70417">
              <w:rPr>
                <w:iCs/>
                <w:color w:val="auto"/>
                <w:sz w:val="27"/>
                <w:szCs w:val="27"/>
              </w:rPr>
              <w:t>Bí thư các Chi bộ, Bí thư Đoàn TNCS Hồ Chí Minh Bệnh viện qua các thời kỳ, Trưởng các phòng chức năng</w:t>
            </w:r>
            <w:r w:rsidR="00B70417">
              <w:rPr>
                <w:iCs/>
                <w:color w:val="auto"/>
                <w:sz w:val="27"/>
                <w:szCs w:val="27"/>
              </w:rPr>
              <w:t xml:space="preserve">, </w:t>
            </w:r>
          </w:p>
          <w:p w14:paraId="7249B06A" w14:textId="45941C37" w:rsidR="00093906" w:rsidRDefault="00093906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093906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iCs/>
                <w:color w:val="auto"/>
                <w:sz w:val="27"/>
                <w:szCs w:val="27"/>
              </w:rPr>
              <w:t xml:space="preserve"> BCH Đoàn TNCS Hồ Chí Minh Bệnh viện; Đại biểu </w:t>
            </w:r>
            <w:r w:rsidR="00092F67">
              <w:rPr>
                <w:iCs/>
                <w:color w:val="auto"/>
                <w:sz w:val="27"/>
                <w:szCs w:val="27"/>
              </w:rPr>
              <w:t xml:space="preserve">chính thức </w:t>
            </w:r>
            <w:r>
              <w:rPr>
                <w:iCs/>
                <w:color w:val="auto"/>
                <w:sz w:val="27"/>
                <w:szCs w:val="27"/>
              </w:rPr>
              <w:t>được</w:t>
            </w:r>
            <w:r w:rsidR="00637DEC">
              <w:rPr>
                <w:iCs/>
                <w:color w:val="auto"/>
                <w:sz w:val="27"/>
                <w:szCs w:val="27"/>
              </w:rPr>
              <w:t xml:space="preserve"> các Chi đoàn</w:t>
            </w:r>
            <w:r>
              <w:rPr>
                <w:iCs/>
                <w:color w:val="auto"/>
                <w:sz w:val="27"/>
                <w:szCs w:val="27"/>
              </w:rPr>
              <w:t xml:space="preserve"> bầu tham dự Đại hội</w:t>
            </w:r>
            <w:r w:rsidR="00B70417">
              <w:rPr>
                <w:iCs/>
                <w:color w:val="auto"/>
                <w:sz w:val="27"/>
                <w:szCs w:val="27"/>
              </w:rPr>
              <w:t>. (Lưu ý: Đại biểu tham dự mặc áo Đoàn thanh niên, đeo huy hiệu Đoàn, mang theo thẻ Đoàn; Nam đoàn viên thắt cà vạt).</w:t>
            </w:r>
          </w:p>
          <w:p w14:paraId="570F9765" w14:textId="5E0B41CB" w:rsidR="00093906" w:rsidRDefault="00093906" w:rsidP="003711E0">
            <w:pPr>
              <w:spacing w:after="0" w:line="288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093906">
              <w:rPr>
                <w:b/>
                <w:bCs/>
                <w:i/>
                <w:color w:val="auto"/>
                <w:sz w:val="27"/>
                <w:szCs w:val="27"/>
              </w:rPr>
              <w:t>- Đ</w:t>
            </w:r>
            <w:r>
              <w:rPr>
                <w:b/>
                <w:bCs/>
                <w:i/>
                <w:color w:val="auto"/>
                <w:sz w:val="27"/>
                <w:szCs w:val="27"/>
              </w:rPr>
              <w:t>ịa</w:t>
            </w:r>
            <w:r w:rsidRPr="00093906">
              <w:rPr>
                <w:b/>
                <w:bCs/>
                <w:i/>
                <w:color w:val="auto"/>
                <w:sz w:val="27"/>
                <w:szCs w:val="27"/>
              </w:rPr>
              <w:t xml:space="preserve">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70E80473" w14:textId="4308FD88" w:rsidR="00092F67" w:rsidRPr="00092F67" w:rsidRDefault="00092F67" w:rsidP="003711E0">
            <w:pPr>
              <w:spacing w:after="0" w:line="288" w:lineRule="auto"/>
              <w:jc w:val="both"/>
              <w:rPr>
                <w:i/>
                <w:color w:val="auto"/>
                <w:sz w:val="27"/>
                <w:szCs w:val="27"/>
              </w:rPr>
            </w:pPr>
            <w:r w:rsidRPr="00092F67">
              <w:rPr>
                <w:i/>
                <w:color w:val="auto"/>
                <w:sz w:val="27"/>
                <w:szCs w:val="27"/>
              </w:rPr>
              <w:t>(Các Chi đoàn thông báo cho các Đại biểu tham dự Đại hội</w:t>
            </w:r>
            <w:r>
              <w:rPr>
                <w:i/>
                <w:color w:val="auto"/>
                <w:sz w:val="27"/>
                <w:szCs w:val="27"/>
              </w:rPr>
              <w:t xml:space="preserve"> đầy đủ</w:t>
            </w:r>
            <w:r w:rsidR="00457112">
              <w:rPr>
                <w:i/>
                <w:color w:val="auto"/>
                <w:sz w:val="27"/>
                <w:szCs w:val="27"/>
              </w:rPr>
              <w:t xml:space="preserve"> và</w:t>
            </w:r>
            <w:r>
              <w:rPr>
                <w:i/>
                <w:color w:val="auto"/>
                <w:sz w:val="27"/>
                <w:szCs w:val="27"/>
              </w:rPr>
              <w:t xml:space="preserve"> </w:t>
            </w:r>
            <w:r w:rsidR="00457112">
              <w:rPr>
                <w:i/>
                <w:color w:val="auto"/>
                <w:sz w:val="27"/>
                <w:szCs w:val="27"/>
              </w:rPr>
              <w:t xml:space="preserve">có mặt trước giờ tổ chức Đại hội </w:t>
            </w:r>
            <w:r w:rsidR="0071722D">
              <w:rPr>
                <w:i/>
                <w:color w:val="auto"/>
                <w:sz w:val="27"/>
                <w:szCs w:val="27"/>
              </w:rPr>
              <w:t xml:space="preserve">trù bị và chính thức </w:t>
            </w:r>
            <w:r w:rsidR="00457112">
              <w:rPr>
                <w:i/>
                <w:color w:val="auto"/>
                <w:sz w:val="27"/>
                <w:szCs w:val="27"/>
              </w:rPr>
              <w:t>15 phút để BTC ghi danh sách</w:t>
            </w:r>
            <w:r>
              <w:rPr>
                <w:i/>
                <w:color w:val="auto"/>
                <w:sz w:val="27"/>
                <w:szCs w:val="27"/>
              </w:rPr>
              <w:t>.</w:t>
            </w:r>
          </w:p>
          <w:p w14:paraId="750DFDA4" w14:textId="0411A4C0" w:rsidR="00092F67" w:rsidRPr="00092F67" w:rsidRDefault="00092F67" w:rsidP="003711E0">
            <w:pPr>
              <w:spacing w:after="0" w:line="288" w:lineRule="auto"/>
              <w:jc w:val="both"/>
              <w:rPr>
                <w:i/>
                <w:color w:val="auto"/>
                <w:sz w:val="27"/>
                <w:szCs w:val="27"/>
              </w:rPr>
            </w:pPr>
            <w:r w:rsidRPr="00092F67">
              <w:rPr>
                <w:i/>
                <w:color w:val="auto"/>
                <w:sz w:val="27"/>
                <w:szCs w:val="27"/>
              </w:rPr>
              <w:t>Các Tiểu ban, cá nhân được phân công tham gia giúp việc cho B</w:t>
            </w:r>
            <w:r w:rsidR="0071722D">
              <w:rPr>
                <w:i/>
                <w:color w:val="auto"/>
                <w:sz w:val="27"/>
                <w:szCs w:val="27"/>
              </w:rPr>
              <w:t>TC</w:t>
            </w:r>
            <w:r w:rsidRPr="00092F67">
              <w:rPr>
                <w:i/>
                <w:color w:val="auto"/>
                <w:sz w:val="27"/>
                <w:szCs w:val="27"/>
              </w:rPr>
              <w:t xml:space="preserve"> Đại hội có mặt trước giờ Đại hội trù bị và chính thức </w:t>
            </w:r>
            <w:r w:rsidR="00C67119">
              <w:rPr>
                <w:i/>
                <w:color w:val="auto"/>
                <w:sz w:val="27"/>
                <w:szCs w:val="27"/>
              </w:rPr>
              <w:t>30</w:t>
            </w:r>
            <w:r w:rsidRPr="00092F67">
              <w:rPr>
                <w:i/>
                <w:color w:val="auto"/>
                <w:sz w:val="27"/>
                <w:szCs w:val="27"/>
              </w:rPr>
              <w:t xml:space="preserve"> phút để chuẩn bị đầy đủ các điều kiện tổ chức Đại hội thành công)</w:t>
            </w:r>
          </w:p>
          <w:p w14:paraId="0D11D20E" w14:textId="77777777" w:rsidR="00637DEC" w:rsidRDefault="00637DEC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  <w:p w14:paraId="5AECC810" w14:textId="77777777" w:rsidR="00DD2877" w:rsidRDefault="00DD2877" w:rsidP="003711E0">
            <w:pPr>
              <w:spacing w:after="0" w:line="288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</w:tbl>
    <w:p w14:paraId="2674E99E" w14:textId="64693FAF" w:rsidR="007A6F0A" w:rsidRDefault="007A6F0A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7A6F0A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73CD" w14:textId="77777777" w:rsidR="004064A6" w:rsidRDefault="004064A6" w:rsidP="00BF5C5A">
      <w:pPr>
        <w:spacing w:after="0" w:line="240" w:lineRule="auto"/>
      </w:pPr>
      <w:r>
        <w:separator/>
      </w:r>
    </w:p>
  </w:endnote>
  <w:endnote w:type="continuationSeparator" w:id="0">
    <w:p w14:paraId="6567C587" w14:textId="77777777" w:rsidR="004064A6" w:rsidRDefault="004064A6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B3A7" w14:textId="77777777" w:rsidR="004064A6" w:rsidRDefault="004064A6" w:rsidP="00BF5C5A">
      <w:pPr>
        <w:spacing w:after="0" w:line="240" w:lineRule="auto"/>
      </w:pPr>
      <w:r>
        <w:separator/>
      </w:r>
    </w:p>
  </w:footnote>
  <w:footnote w:type="continuationSeparator" w:id="0">
    <w:p w14:paraId="187F13C4" w14:textId="77777777" w:rsidR="004064A6" w:rsidRDefault="004064A6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3EF8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2F67"/>
    <w:rsid w:val="00093906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3F22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A6D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2FC0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9D"/>
    <w:rsid w:val="002F268C"/>
    <w:rsid w:val="002F31F1"/>
    <w:rsid w:val="002F5BDC"/>
    <w:rsid w:val="00300CF1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47777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1E0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2C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011"/>
    <w:rsid w:val="003D689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4A6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112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6B78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37DEC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DF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7A3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1722D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6F5F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347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17375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1626"/>
    <w:rsid w:val="00B33120"/>
    <w:rsid w:val="00B34717"/>
    <w:rsid w:val="00B351EB"/>
    <w:rsid w:val="00B3595F"/>
    <w:rsid w:val="00B3597A"/>
    <w:rsid w:val="00B35B83"/>
    <w:rsid w:val="00B35EB1"/>
    <w:rsid w:val="00B36767"/>
    <w:rsid w:val="00B40098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417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33D0"/>
    <w:rsid w:val="00BB40BC"/>
    <w:rsid w:val="00BB57D9"/>
    <w:rsid w:val="00BB65BE"/>
    <w:rsid w:val="00BB6953"/>
    <w:rsid w:val="00BB7092"/>
    <w:rsid w:val="00BC086F"/>
    <w:rsid w:val="00BC090A"/>
    <w:rsid w:val="00BC1F36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7119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572D5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877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6945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2B47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42F66F51-D367-49CB-A895-FF3CFA01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F04B-9ABA-4D83-A9FF-762D54B4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15</cp:revision>
  <cp:lastPrinted>2021-08-13T07:04:00Z</cp:lastPrinted>
  <dcterms:created xsi:type="dcterms:W3CDTF">2022-03-18T08:47:00Z</dcterms:created>
  <dcterms:modified xsi:type="dcterms:W3CDTF">2022-03-19T23:10:00Z</dcterms:modified>
</cp:coreProperties>
</file>